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4279A4" w:rsidRPr="004279A4">
        <w:rPr>
          <w:rFonts w:ascii="Arial" w:hAnsi="Arial" w:cs="Arial"/>
          <w:b/>
          <w:bCs/>
          <w:i/>
          <w:sz w:val="20"/>
          <w:szCs w:val="20"/>
        </w:rPr>
        <w:t>Przebudowa drogi wewnętrznej w miejscowości Żarnów os. Bartoszewicza nr ew. dz. 251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C3AF3" w:rsidRPr="006C3AF3" w:rsidRDefault="007D2744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„</w:t>
    </w:r>
    <w:r w:rsidR="004279A4" w:rsidRPr="004279A4">
      <w:rPr>
        <w:rFonts w:ascii="Arial" w:eastAsia="Calibri" w:hAnsi="Arial" w:cs="Arial"/>
        <w:b/>
        <w:bCs/>
        <w:i/>
        <w:sz w:val="16"/>
        <w:szCs w:val="28"/>
      </w:rPr>
      <w:t>Przebudowa drogi wewnętrznej w miejscowości Żarnów os. Bartoszewicza nr ew. dz. 251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6C3AF3" w:rsidRDefault="006C3AF3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6C3AF3">
      <w:rPr>
        <w:rFonts w:ascii="Arial" w:eastAsia="Calibri" w:hAnsi="Arial" w:cs="Arial"/>
        <w:bCs/>
        <w:i/>
        <w:sz w:val="16"/>
        <w:szCs w:val="28"/>
      </w:rPr>
      <w:t>IGWK.Z.271.</w:t>
    </w:r>
    <w:r w:rsidR="004279A4">
      <w:rPr>
        <w:rFonts w:ascii="Arial" w:eastAsia="Calibri" w:hAnsi="Arial" w:cs="Arial"/>
        <w:bCs/>
        <w:i/>
        <w:sz w:val="16"/>
        <w:szCs w:val="28"/>
      </w:rPr>
      <w:t>6</w:t>
    </w:r>
    <w:r w:rsidRPr="006C3AF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4279A4"/>
    <w:rsid w:val="005215FE"/>
    <w:rsid w:val="00695F3D"/>
    <w:rsid w:val="006C3AF3"/>
    <w:rsid w:val="007967DC"/>
    <w:rsid w:val="007D2744"/>
    <w:rsid w:val="008737C9"/>
    <w:rsid w:val="00A134BD"/>
    <w:rsid w:val="00B42F8D"/>
    <w:rsid w:val="00BF2678"/>
    <w:rsid w:val="00C07C69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2019-02-06T10:54:00Z</cp:lastPrinted>
  <dcterms:created xsi:type="dcterms:W3CDTF">2017-02-02T13:52:00Z</dcterms:created>
  <dcterms:modified xsi:type="dcterms:W3CDTF">2020-05-27T11:31:00Z</dcterms:modified>
</cp:coreProperties>
</file>